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75413262"/>
      <w:bookmarkStart w:id="6" w:name="_Toc528770531"/>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35481118"/>
      <w:bookmarkStart w:id="8" w:name="_Toc528770532"/>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528770533"/>
      <w:bookmarkStart w:id="11" w:name="_Toc75413264"/>
      <w:bookmarkStart w:id="12" w:name="_Toc239497785"/>
      <w:bookmarkStart w:id="13" w:name="_Toc535481119"/>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535481120"/>
      <w:bookmarkStart w:id="18" w:name="_Toc75413266"/>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bookmarkStart w:id="22" w:name="_Hlk168044936"/>
      <w:r>
        <w:rPr>
          <w:rFonts w:hint="eastAsia" w:ascii="宋体" w:hAnsi="宋体" w:cs="宋体"/>
          <w:color w:val="000000"/>
        </w:rPr>
        <w:t>工程名称</w:t>
      </w:r>
      <w:r>
        <w:rPr>
          <w:rFonts w:ascii="宋体" w:hAnsi="宋体"/>
          <w:color w:val="000000"/>
        </w:rPr>
        <w:t>:</w:t>
      </w:r>
      <w:bookmarkStart w:id="23" w:name="_Hlk168386898"/>
      <w:r>
        <w:rPr>
          <w:rFonts w:hint="eastAsia"/>
        </w:rPr>
        <w:t xml:space="preserve"> 盐城师范学院新长校区食堂、浴室外立面维修</w:t>
      </w:r>
      <w:bookmarkEnd w:id="23"/>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pPr>
              <w:widowControl/>
              <w:jc w:val="center"/>
              <w:rPr>
                <w:szCs w:val="21"/>
              </w:rPr>
            </w:pPr>
            <w:r>
              <w:rPr>
                <w:rFonts w:hint="eastAsia"/>
                <w:szCs w:val="21"/>
              </w:rPr>
              <w:t>序号</w:t>
            </w:r>
          </w:p>
        </w:tc>
        <w:tc>
          <w:tcPr>
            <w:tcW w:w="1633" w:type="dxa"/>
            <w:noWrap w:val="0"/>
            <w:vAlign w:val="center"/>
          </w:tcPr>
          <w:p>
            <w:pPr>
              <w:widowControl/>
              <w:jc w:val="center"/>
              <w:rPr>
                <w:szCs w:val="21"/>
              </w:rPr>
            </w:pPr>
            <w:r>
              <w:rPr>
                <w:rFonts w:hint="eastAsia"/>
                <w:szCs w:val="21"/>
              </w:rPr>
              <w:t>材料名称</w:t>
            </w:r>
          </w:p>
        </w:tc>
        <w:tc>
          <w:tcPr>
            <w:tcW w:w="1426" w:type="dxa"/>
            <w:noWrap w:val="0"/>
            <w:vAlign w:val="center"/>
          </w:tcPr>
          <w:p>
            <w:pPr>
              <w:widowControl/>
              <w:jc w:val="center"/>
              <w:rPr>
                <w:szCs w:val="21"/>
              </w:rPr>
            </w:pPr>
            <w:r>
              <w:rPr>
                <w:rFonts w:hint="eastAsia"/>
                <w:szCs w:val="21"/>
              </w:rPr>
              <w:t>规格及型号</w:t>
            </w:r>
          </w:p>
        </w:tc>
        <w:tc>
          <w:tcPr>
            <w:tcW w:w="3340" w:type="dxa"/>
            <w:noWrap w:val="0"/>
            <w:vAlign w:val="center"/>
          </w:tcPr>
          <w:p>
            <w:pPr>
              <w:widowControl/>
              <w:jc w:val="center"/>
              <w:rPr>
                <w:rFonts w:hint="eastAsia" w:eastAsia="宋体"/>
                <w:vanish/>
                <w:szCs w:val="21"/>
                <w:lang w:eastAsia="zh-CN"/>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p>
          <w:p>
            <w:pPr>
              <w:widowControl/>
              <w:jc w:val="center"/>
              <w:rPr>
                <w:rFonts w:hint="eastAsia" w:eastAsia="宋体"/>
                <w:vanish/>
                <w:szCs w:val="21"/>
                <w:lang w:eastAsia="zh-CN"/>
              </w:rPr>
            </w:pPr>
          </w:p>
          <w:p>
            <w:pPr>
              <w:widowControl/>
              <w:jc w:val="center"/>
              <w:rPr>
                <w:szCs w:val="21"/>
              </w:rPr>
            </w:pPr>
            <w:r>
              <w:rPr>
                <w:rFonts w:hint="eastAsia"/>
                <w:vanish/>
                <w:szCs w:val="21"/>
              </w:rPr>
              <w:t>投标人投标品牌、产地"</w:t>
            </w:r>
          </w:p>
        </w:tc>
        <w:tc>
          <w:tcPr>
            <w:tcW w:w="1511" w:type="dxa"/>
            <w:noWrap w:val="0"/>
            <w:vAlign w:val="center"/>
          </w:tcPr>
          <w:p>
            <w:pPr>
              <w:widowControl/>
              <w:jc w:val="center"/>
              <w:rPr>
                <w:szCs w:val="21"/>
              </w:rPr>
            </w:pPr>
            <w:r>
              <w:rPr>
                <w:rFonts w:hint="eastAsia"/>
                <w:szCs w:val="21"/>
              </w:rPr>
              <w:t>主要技术参数</w:t>
            </w:r>
          </w:p>
        </w:tc>
        <w:tc>
          <w:tcPr>
            <w:tcW w:w="999" w:type="dxa"/>
            <w:noWrap w:val="0"/>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hint="eastAsia" w:ascii="宋体" w:hAnsi="宋体"/>
                <w:szCs w:val="21"/>
              </w:rPr>
              <w:t>1</w:t>
            </w:r>
          </w:p>
        </w:tc>
        <w:tc>
          <w:tcPr>
            <w:tcW w:w="1633"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olor w:val="000000"/>
                <w:kern w:val="0"/>
                <w:sz w:val="20"/>
                <w:szCs w:val="20"/>
              </w:rPr>
              <w:t>墙面真石漆</w:t>
            </w:r>
          </w:p>
        </w:tc>
        <w:tc>
          <w:tcPr>
            <w:tcW w:w="1426"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详见招标清单</w:t>
            </w:r>
          </w:p>
        </w:tc>
        <w:tc>
          <w:tcPr>
            <w:tcW w:w="3340"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立邦、亚士、三棵树</w:t>
            </w:r>
          </w:p>
        </w:tc>
        <w:tc>
          <w:tcPr>
            <w:tcW w:w="1511" w:type="dxa"/>
            <w:noWrap w:val="0"/>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优等品</w:t>
            </w:r>
          </w:p>
        </w:tc>
        <w:tc>
          <w:tcPr>
            <w:tcW w:w="999" w:type="dxa"/>
            <w:noWrap w:val="0"/>
            <w:vAlign w:val="center"/>
          </w:tcPr>
          <w:p>
            <w:pPr>
              <w:jc w:val="center"/>
              <w:rPr>
                <w:rFonts w:ascii="宋体" w:hAnsi="宋体"/>
                <w:szCs w:val="21"/>
              </w:rPr>
            </w:pPr>
          </w:p>
        </w:tc>
      </w:tr>
      <w:bookmarkEnd w:id="22"/>
    </w:tbl>
    <w:p>
      <w:pPr>
        <w:rPr>
          <w:color w:val="000000"/>
        </w:rPr>
      </w:pP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pPr>
        <w:spacing w:line="480" w:lineRule="exact"/>
        <w:rPr>
          <w:b/>
        </w:rPr>
      </w:pPr>
    </w:p>
    <w:p>
      <w:pPr>
        <w:spacing w:line="480" w:lineRule="exact"/>
        <w:rPr>
          <w:b/>
        </w:rPr>
      </w:pPr>
    </w:p>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5" w:name="_Toc24363482"/>
      <w:bookmarkStart w:id="26" w:name="_Toc75413269"/>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5"/>
      <w:bookmarkEnd w:id="26"/>
    </w:p>
    <w:p>
      <w:pPr>
        <w:rPr>
          <w:rFonts w:hint="eastAsia"/>
        </w:rPr>
      </w:pPr>
    </w:p>
    <w:p>
      <w:bookmarkStart w:id="27" w:name="_GoBack"/>
      <w:bookmarkEnd w:id="27"/>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11DE6302"/>
    <w:rsid w:val="11DE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footer"/>
    <w:basedOn w:val="1"/>
    <w:uiPriority w:val="99"/>
    <w:pPr>
      <w:tabs>
        <w:tab w:val="center" w:pos="4153"/>
        <w:tab w:val="right" w:pos="8306"/>
      </w:tabs>
      <w:snapToGrid w:val="0"/>
      <w:jc w:val="left"/>
    </w:pPr>
    <w:rPr>
      <w:sz w:val="18"/>
    </w:rPr>
  </w:style>
  <w:style w:type="paragraph" w:styleId="6">
    <w:name w:val="Normal (Web)"/>
    <w:basedOn w:val="1"/>
    <w:unhideWhenUsed/>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2024-06-21T08:06:00Z</dcterms:created>
  <dc:creator>于秋成</dc:creator>
  <cp:lastModifiedBy>于秋成</cp:lastModifiedBy>
  <dcterms:modified xsi:type="dcterms:W3CDTF">2024-06-21T08:07:02Z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E9357E48337847E184C7378864879A64_11</vt:lpwstr>
  </property>
</Properties>
</file>